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870" w:rsidRPr="00910D19" w:rsidRDefault="00910D19" w:rsidP="00910D19">
      <w:pPr>
        <w:jc w:val="right"/>
        <w:rPr>
          <w:b/>
        </w:rPr>
      </w:pPr>
      <w:r w:rsidRPr="00910D19">
        <w:rPr>
          <w:b/>
        </w:rPr>
        <w:t xml:space="preserve">DRAFT </w:t>
      </w:r>
      <w:r w:rsidR="00B02761">
        <w:rPr>
          <w:b/>
        </w:rPr>
        <w:t>Revised November</w:t>
      </w:r>
      <w:r w:rsidRPr="00910D19">
        <w:rPr>
          <w:b/>
        </w:rPr>
        <w:t xml:space="preserve"> 2</w:t>
      </w:r>
      <w:r w:rsidR="00B02761">
        <w:rPr>
          <w:b/>
        </w:rPr>
        <w:t>1</w:t>
      </w:r>
      <w:r w:rsidRPr="00910D19">
        <w:rPr>
          <w:b/>
        </w:rPr>
        <w:t>, 2013</w:t>
      </w:r>
    </w:p>
    <w:p w:rsidR="007465FB" w:rsidRDefault="007465FB" w:rsidP="00722A7F"/>
    <w:p w:rsidR="007465FB" w:rsidRPr="007465FB" w:rsidRDefault="007465FB" w:rsidP="007465FB">
      <w:pPr>
        <w:jc w:val="center"/>
        <w:rPr>
          <w:b/>
          <w:sz w:val="28"/>
          <w:szCs w:val="28"/>
        </w:rPr>
      </w:pPr>
      <w:r w:rsidRPr="007465FB">
        <w:rPr>
          <w:b/>
          <w:sz w:val="28"/>
          <w:szCs w:val="28"/>
        </w:rPr>
        <w:t>Strategy and Action Plan for</w:t>
      </w:r>
    </w:p>
    <w:p w:rsidR="007465FB" w:rsidRPr="007465FB" w:rsidRDefault="007465FB" w:rsidP="007465FB">
      <w:pPr>
        <w:jc w:val="center"/>
        <w:rPr>
          <w:b/>
          <w:sz w:val="28"/>
          <w:szCs w:val="28"/>
        </w:rPr>
      </w:pPr>
      <w:r w:rsidRPr="007465FB">
        <w:rPr>
          <w:b/>
          <w:sz w:val="28"/>
          <w:szCs w:val="28"/>
        </w:rPr>
        <w:t>Improving Data Collection and Utilization of the</w:t>
      </w:r>
    </w:p>
    <w:p w:rsidR="007465FB" w:rsidRPr="00910D19" w:rsidRDefault="007465FB" w:rsidP="007465FB">
      <w:pPr>
        <w:jc w:val="center"/>
        <w:rPr>
          <w:b/>
          <w:sz w:val="30"/>
          <w:szCs w:val="30"/>
        </w:rPr>
      </w:pPr>
      <w:r w:rsidRPr="00910D19">
        <w:rPr>
          <w:b/>
          <w:sz w:val="30"/>
          <w:szCs w:val="30"/>
        </w:rPr>
        <w:t>2014 Caring Communities Youth Survey (CCYS)</w:t>
      </w:r>
    </w:p>
    <w:p w:rsidR="007465FB" w:rsidRDefault="007465FB" w:rsidP="00722A7F"/>
    <w:p w:rsidR="007465FB" w:rsidRDefault="00910D19" w:rsidP="00905D97">
      <w:pPr>
        <w:pStyle w:val="ListParagraph"/>
        <w:numPr>
          <w:ilvl w:val="0"/>
          <w:numId w:val="4"/>
        </w:numPr>
      </w:pPr>
      <w:r>
        <w:t>Outreach to Improve School Participation</w:t>
      </w:r>
    </w:p>
    <w:p w:rsidR="007465FB" w:rsidRDefault="007465FB" w:rsidP="00905D97">
      <w:pPr>
        <w:pStyle w:val="ListParagraph"/>
        <w:numPr>
          <w:ilvl w:val="0"/>
          <w:numId w:val="4"/>
        </w:numPr>
      </w:pPr>
      <w:r>
        <w:t>Monitoring School Participation</w:t>
      </w:r>
      <w:r w:rsidR="00910D19">
        <w:t xml:space="preserve"> to Support Outreach</w:t>
      </w:r>
    </w:p>
    <w:p w:rsidR="007465FB" w:rsidRDefault="00910D19" w:rsidP="00905D97">
      <w:pPr>
        <w:pStyle w:val="ListParagraph"/>
        <w:numPr>
          <w:ilvl w:val="0"/>
          <w:numId w:val="4"/>
        </w:numPr>
      </w:pPr>
      <w:r>
        <w:t xml:space="preserve">Technical Assistance to Improve Return on Investment </w:t>
      </w:r>
    </w:p>
    <w:p w:rsidR="00910D19" w:rsidRDefault="00910D19" w:rsidP="00722A7F"/>
    <w:tbl>
      <w:tblPr>
        <w:tblStyle w:val="TableGrid"/>
        <w:tblW w:w="0" w:type="auto"/>
        <w:tblLook w:val="04A0" w:firstRow="1" w:lastRow="0" w:firstColumn="1" w:lastColumn="0" w:noHBand="0" w:noVBand="1"/>
      </w:tblPr>
      <w:tblGrid>
        <w:gridCol w:w="8056"/>
        <w:gridCol w:w="1520"/>
      </w:tblGrid>
      <w:tr w:rsidR="00FF7532" w:rsidRPr="00FF7532" w:rsidTr="009A29F1">
        <w:trPr>
          <w:trHeight w:val="476"/>
        </w:trPr>
        <w:tc>
          <w:tcPr>
            <w:tcW w:w="8056" w:type="dxa"/>
            <w:vAlign w:val="center"/>
          </w:tcPr>
          <w:p w:rsidR="00FF7532" w:rsidRPr="00FF7532" w:rsidRDefault="00FF7532" w:rsidP="009A29F1">
            <w:pPr>
              <w:jc w:val="center"/>
              <w:rPr>
                <w:b/>
              </w:rPr>
            </w:pPr>
            <w:r w:rsidRPr="00FF7532">
              <w:rPr>
                <w:b/>
              </w:rPr>
              <w:t>A. Outreach to Improve School Participation</w:t>
            </w:r>
          </w:p>
        </w:tc>
        <w:tc>
          <w:tcPr>
            <w:tcW w:w="1520" w:type="dxa"/>
            <w:vAlign w:val="center"/>
          </w:tcPr>
          <w:p w:rsidR="00FF7532" w:rsidRPr="00FF7532" w:rsidRDefault="00FF7532" w:rsidP="009A29F1">
            <w:pPr>
              <w:jc w:val="center"/>
              <w:rPr>
                <w:b/>
              </w:rPr>
            </w:pPr>
            <w:r>
              <w:rPr>
                <w:b/>
              </w:rPr>
              <w:t>When</w:t>
            </w:r>
          </w:p>
        </w:tc>
      </w:tr>
      <w:tr w:rsidR="00FF7532" w:rsidRPr="00FF7532" w:rsidTr="00FF7532">
        <w:tc>
          <w:tcPr>
            <w:tcW w:w="8056" w:type="dxa"/>
          </w:tcPr>
          <w:p w:rsidR="00200906" w:rsidRDefault="00200906" w:rsidP="00FF7532">
            <w:pPr>
              <w:pStyle w:val="ListParagraph"/>
              <w:numPr>
                <w:ilvl w:val="0"/>
                <w:numId w:val="5"/>
              </w:numPr>
            </w:pPr>
            <w:r>
              <w:t>Convene Coalition CCYS Implementation subgroup including representatives from the Prevention and Data workgroups</w:t>
            </w:r>
          </w:p>
          <w:p w:rsidR="00200906" w:rsidRDefault="00200906" w:rsidP="00FF7532">
            <w:pPr>
              <w:pStyle w:val="ListParagraph"/>
              <w:numPr>
                <w:ilvl w:val="0"/>
                <w:numId w:val="5"/>
              </w:numPr>
            </w:pPr>
            <w:r>
              <w:t>Coordinate efforts with Picard Center (CCYS contractor)</w:t>
            </w:r>
          </w:p>
          <w:p w:rsidR="00FF7532" w:rsidRPr="00FF7532" w:rsidRDefault="00FF7532" w:rsidP="00FF7532">
            <w:pPr>
              <w:pStyle w:val="ListParagraph"/>
              <w:numPr>
                <w:ilvl w:val="0"/>
                <w:numId w:val="5"/>
              </w:numPr>
            </w:pPr>
            <w:r w:rsidRPr="00FF7532">
              <w:t xml:space="preserve">Raise community awareness </w:t>
            </w:r>
          </w:p>
        </w:tc>
        <w:tc>
          <w:tcPr>
            <w:tcW w:w="1520" w:type="dxa"/>
          </w:tcPr>
          <w:p w:rsidR="00FF7532" w:rsidRPr="00FF7532" w:rsidRDefault="00B02761" w:rsidP="00FF7532">
            <w:r>
              <w:t>December</w:t>
            </w:r>
            <w:r w:rsidR="00905D97" w:rsidRPr="00FF7532">
              <w:t xml:space="preserve"> 2013</w:t>
            </w:r>
          </w:p>
        </w:tc>
      </w:tr>
      <w:tr w:rsidR="00FF7532" w:rsidRPr="00FF7532" w:rsidTr="00FF7532">
        <w:tc>
          <w:tcPr>
            <w:tcW w:w="8056" w:type="dxa"/>
          </w:tcPr>
          <w:p w:rsidR="00FF7532" w:rsidRPr="00FF7532" w:rsidRDefault="00FF7532" w:rsidP="00FF7532">
            <w:pPr>
              <w:pStyle w:val="ListParagraph"/>
              <w:numPr>
                <w:ilvl w:val="0"/>
                <w:numId w:val="5"/>
              </w:numPr>
            </w:pPr>
            <w:r w:rsidRPr="00FF7532">
              <w:t xml:space="preserve">Conduct interviews with a sample of school leaders from those schools that did and did not participate in the 2012 CCYS survey to determine their perceptions about participation in the survey in order to inform campaign targets and messages </w:t>
            </w:r>
          </w:p>
        </w:tc>
        <w:tc>
          <w:tcPr>
            <w:tcW w:w="1520" w:type="dxa"/>
          </w:tcPr>
          <w:p w:rsidR="00FF7532" w:rsidRPr="00FF7532" w:rsidRDefault="00B02761" w:rsidP="00FF7532">
            <w:r>
              <w:t>January</w:t>
            </w:r>
            <w:r w:rsidR="00805150" w:rsidRPr="00FF7532">
              <w:t xml:space="preserve"> 2013</w:t>
            </w:r>
          </w:p>
        </w:tc>
      </w:tr>
      <w:tr w:rsidR="00FF7532" w:rsidRPr="00FF7532" w:rsidTr="00FF7532">
        <w:tc>
          <w:tcPr>
            <w:tcW w:w="8056" w:type="dxa"/>
          </w:tcPr>
          <w:p w:rsidR="00FF7532" w:rsidRPr="00FF7532" w:rsidRDefault="00FF7532" w:rsidP="00FF7532">
            <w:pPr>
              <w:pStyle w:val="ListParagraph"/>
              <w:numPr>
                <w:ilvl w:val="0"/>
                <w:numId w:val="5"/>
              </w:numPr>
            </w:pPr>
            <w:r w:rsidRPr="00FF7532">
              <w:t xml:space="preserve">Develop communication strategy including target audiences, messages, modes of communication, materials, and timelines to support CCYS implementation </w:t>
            </w:r>
          </w:p>
        </w:tc>
        <w:tc>
          <w:tcPr>
            <w:tcW w:w="1520" w:type="dxa"/>
          </w:tcPr>
          <w:p w:rsidR="00FF7532" w:rsidRPr="00FF7532" w:rsidRDefault="00B02761" w:rsidP="00FF7532">
            <w:r>
              <w:t>February</w:t>
            </w:r>
            <w:r w:rsidR="00FF7532">
              <w:t xml:space="preserve"> 2014</w:t>
            </w:r>
          </w:p>
        </w:tc>
      </w:tr>
      <w:tr w:rsidR="00FF7532" w:rsidRPr="00FF7532" w:rsidTr="00FF7532">
        <w:tc>
          <w:tcPr>
            <w:tcW w:w="8056" w:type="dxa"/>
          </w:tcPr>
          <w:p w:rsidR="00FF7532" w:rsidRPr="00FF7532" w:rsidRDefault="00FF7532" w:rsidP="00200906">
            <w:pPr>
              <w:pStyle w:val="ListParagraph"/>
              <w:numPr>
                <w:ilvl w:val="0"/>
                <w:numId w:val="5"/>
              </w:numPr>
            </w:pPr>
            <w:r w:rsidRPr="00FF7532">
              <w:t xml:space="preserve">Identify, convene and train key parish and neighborhood leaders and mobilize them to effectively advocate with schools to commit to participate in the 2014 CCYS survey and send targeted communication to school administrators to increase their awareness of and commitment to register to participate in the CCYS survey and the timeline and protocol for participation among school administrators across </w:t>
            </w:r>
            <w:r w:rsidR="00200906">
              <w:t>Metropolitan</w:t>
            </w:r>
            <w:r w:rsidRPr="00FF7532">
              <w:t xml:space="preserve"> Parish</w:t>
            </w:r>
            <w:r w:rsidR="00200906">
              <w:t>es</w:t>
            </w:r>
            <w:r w:rsidRPr="00FF7532">
              <w:t xml:space="preserve"> </w:t>
            </w:r>
          </w:p>
        </w:tc>
        <w:tc>
          <w:tcPr>
            <w:tcW w:w="1520" w:type="dxa"/>
          </w:tcPr>
          <w:p w:rsidR="00FF7532" w:rsidRPr="00FF7532" w:rsidRDefault="00FF7532" w:rsidP="00FF7532">
            <w:r w:rsidRPr="00FF7532">
              <w:t>March 2014</w:t>
            </w:r>
          </w:p>
        </w:tc>
      </w:tr>
      <w:tr w:rsidR="00FF7532" w:rsidRPr="00FF7532" w:rsidTr="00FF7532">
        <w:tc>
          <w:tcPr>
            <w:tcW w:w="8056" w:type="dxa"/>
          </w:tcPr>
          <w:p w:rsidR="00FF7532" w:rsidRPr="00FF7532" w:rsidRDefault="00FF7532" w:rsidP="002668E8">
            <w:pPr>
              <w:pStyle w:val="ListParagraph"/>
              <w:numPr>
                <w:ilvl w:val="0"/>
                <w:numId w:val="5"/>
              </w:numPr>
            </w:pPr>
            <w:r w:rsidRPr="00FF7532">
              <w:t>Develop training for, recruit and train volunteers to support implementation of the 2014 CCYS survey in all schools that commit to implement the survey and ensure surveys are submitted to the state's survey contractor to be compiled for reporting</w:t>
            </w:r>
          </w:p>
        </w:tc>
        <w:tc>
          <w:tcPr>
            <w:tcW w:w="1520" w:type="dxa"/>
          </w:tcPr>
          <w:p w:rsidR="00FF7532" w:rsidRPr="00FF7532" w:rsidRDefault="00FF7532" w:rsidP="00FF7532">
            <w:r>
              <w:t>July-September 2014</w:t>
            </w:r>
          </w:p>
        </w:tc>
      </w:tr>
    </w:tbl>
    <w:p w:rsidR="00805150" w:rsidRPr="00910D19" w:rsidRDefault="00805150" w:rsidP="00910D19"/>
    <w:tbl>
      <w:tblPr>
        <w:tblStyle w:val="TableGrid"/>
        <w:tblW w:w="0" w:type="auto"/>
        <w:tblLook w:val="04A0" w:firstRow="1" w:lastRow="0" w:firstColumn="1" w:lastColumn="0" w:noHBand="0" w:noVBand="1"/>
      </w:tblPr>
      <w:tblGrid>
        <w:gridCol w:w="8056"/>
        <w:gridCol w:w="1520"/>
      </w:tblGrid>
      <w:tr w:rsidR="009A29F1" w:rsidRPr="009A29F1" w:rsidTr="00200906">
        <w:trPr>
          <w:cantSplit/>
          <w:trHeight w:val="458"/>
        </w:trPr>
        <w:tc>
          <w:tcPr>
            <w:tcW w:w="8056" w:type="dxa"/>
            <w:vAlign w:val="center"/>
          </w:tcPr>
          <w:p w:rsidR="009A29F1" w:rsidRPr="009A29F1" w:rsidRDefault="009A29F1" w:rsidP="00B010C1">
            <w:pPr>
              <w:jc w:val="center"/>
              <w:rPr>
                <w:b/>
              </w:rPr>
            </w:pPr>
            <w:r w:rsidRPr="009A29F1">
              <w:rPr>
                <w:b/>
              </w:rPr>
              <w:t>B. Monitoring School Participation to Support Outreach</w:t>
            </w:r>
          </w:p>
        </w:tc>
        <w:tc>
          <w:tcPr>
            <w:tcW w:w="1520" w:type="dxa"/>
            <w:vAlign w:val="center"/>
          </w:tcPr>
          <w:p w:rsidR="009A29F1" w:rsidRPr="009A29F1" w:rsidRDefault="00B010C1" w:rsidP="00B010C1">
            <w:pPr>
              <w:jc w:val="center"/>
              <w:rPr>
                <w:b/>
              </w:rPr>
            </w:pPr>
            <w:r>
              <w:rPr>
                <w:b/>
              </w:rPr>
              <w:t>When</w:t>
            </w:r>
          </w:p>
        </w:tc>
      </w:tr>
      <w:tr w:rsidR="009A29F1" w:rsidRPr="009A29F1" w:rsidTr="00200906">
        <w:trPr>
          <w:cantSplit/>
        </w:trPr>
        <w:tc>
          <w:tcPr>
            <w:tcW w:w="8056" w:type="dxa"/>
          </w:tcPr>
          <w:p w:rsidR="009A29F1" w:rsidRPr="009A29F1" w:rsidRDefault="009A29F1" w:rsidP="00D166DC">
            <w:pPr>
              <w:pStyle w:val="ListParagraph"/>
              <w:numPr>
                <w:ilvl w:val="0"/>
                <w:numId w:val="6"/>
              </w:numPr>
            </w:pPr>
            <w:r w:rsidRPr="009A29F1">
              <w:t>Analysis of 2012 School Participation including School Participation Rate by Community/Neighborhood and School-specific Completion  Rates (administration of survey)</w:t>
            </w:r>
          </w:p>
        </w:tc>
        <w:tc>
          <w:tcPr>
            <w:tcW w:w="1520" w:type="dxa"/>
          </w:tcPr>
          <w:p w:rsidR="009A29F1" w:rsidRPr="009A29F1" w:rsidRDefault="00B010C1" w:rsidP="00464E6F">
            <w:r>
              <w:t>Nov</w:t>
            </w:r>
            <w:r w:rsidR="00464E6F">
              <w:t>. 2013 –Jan.</w:t>
            </w:r>
            <w:r>
              <w:t xml:space="preserve"> 2013</w:t>
            </w:r>
          </w:p>
        </w:tc>
      </w:tr>
      <w:tr w:rsidR="009A29F1" w:rsidRPr="009A29F1" w:rsidTr="00200906">
        <w:trPr>
          <w:cantSplit/>
        </w:trPr>
        <w:tc>
          <w:tcPr>
            <w:tcW w:w="8056" w:type="dxa"/>
          </w:tcPr>
          <w:p w:rsidR="009A29F1" w:rsidRPr="009A29F1" w:rsidRDefault="009A29F1" w:rsidP="00D166DC">
            <w:pPr>
              <w:pStyle w:val="ListParagraph"/>
              <w:numPr>
                <w:ilvl w:val="0"/>
                <w:numId w:val="6"/>
              </w:numPr>
            </w:pPr>
            <w:r w:rsidRPr="009A29F1">
              <w:t>Analysis of 2013 School-specific Enrollment for Planning 2014</w:t>
            </w:r>
          </w:p>
        </w:tc>
        <w:tc>
          <w:tcPr>
            <w:tcW w:w="1520" w:type="dxa"/>
          </w:tcPr>
          <w:p w:rsidR="009A29F1" w:rsidRPr="009A29F1" w:rsidRDefault="00B010C1" w:rsidP="009A29F1">
            <w:bookmarkStart w:id="0" w:name="_GoBack"/>
            <w:bookmarkEnd w:id="0"/>
            <w:r>
              <w:t>February 2014</w:t>
            </w:r>
          </w:p>
        </w:tc>
      </w:tr>
      <w:tr w:rsidR="009A29F1" w:rsidRPr="009A29F1" w:rsidTr="00200906">
        <w:trPr>
          <w:cantSplit/>
        </w:trPr>
        <w:tc>
          <w:tcPr>
            <w:tcW w:w="8056" w:type="dxa"/>
          </w:tcPr>
          <w:p w:rsidR="009A29F1" w:rsidRPr="009A29F1" w:rsidRDefault="009A29F1" w:rsidP="00D166DC">
            <w:pPr>
              <w:pStyle w:val="ListParagraph"/>
              <w:numPr>
                <w:ilvl w:val="0"/>
                <w:numId w:val="6"/>
              </w:numPr>
            </w:pPr>
            <w:r w:rsidRPr="009A29F1">
              <w:t>Monitoring School Commitment to Participate (via Outreach) beginning Spring 2013</w:t>
            </w:r>
          </w:p>
        </w:tc>
        <w:tc>
          <w:tcPr>
            <w:tcW w:w="1520" w:type="dxa"/>
          </w:tcPr>
          <w:p w:rsidR="009A29F1" w:rsidRPr="009A29F1" w:rsidRDefault="009A29F1" w:rsidP="009A29F1">
            <w:r>
              <w:t>March-September 2014</w:t>
            </w:r>
          </w:p>
        </w:tc>
      </w:tr>
    </w:tbl>
    <w:p w:rsidR="00910D19" w:rsidRDefault="00910D19" w:rsidP="00910D19"/>
    <w:p w:rsidR="00910D19" w:rsidRDefault="00910D19" w:rsidP="00910D19"/>
    <w:p w:rsidR="00910D19" w:rsidRPr="00910D19" w:rsidRDefault="00910D19" w:rsidP="00910D19"/>
    <w:p w:rsidR="00910D19" w:rsidRPr="00905D97" w:rsidRDefault="00905D97" w:rsidP="00910D19">
      <w:pPr>
        <w:rPr>
          <w:b/>
        </w:rPr>
      </w:pPr>
      <w:r w:rsidRPr="00905D97">
        <w:rPr>
          <w:b/>
        </w:rPr>
        <w:t xml:space="preserve">C. </w:t>
      </w:r>
      <w:r w:rsidR="00910D19" w:rsidRPr="00905D97">
        <w:rPr>
          <w:b/>
        </w:rPr>
        <w:t xml:space="preserve">Technical Assistance to Improve Return on Investment </w:t>
      </w:r>
    </w:p>
    <w:p w:rsidR="00910D19" w:rsidRDefault="00910D19" w:rsidP="00722A7F"/>
    <w:tbl>
      <w:tblPr>
        <w:tblStyle w:val="TableGrid"/>
        <w:tblW w:w="0" w:type="auto"/>
        <w:tblLook w:val="04A0" w:firstRow="1" w:lastRow="0" w:firstColumn="1" w:lastColumn="0" w:noHBand="0" w:noVBand="1"/>
      </w:tblPr>
      <w:tblGrid>
        <w:gridCol w:w="8056"/>
        <w:gridCol w:w="1520"/>
      </w:tblGrid>
      <w:tr w:rsidR="00B010C1" w:rsidRPr="00B010C1" w:rsidTr="00B010C1">
        <w:trPr>
          <w:trHeight w:val="458"/>
        </w:trPr>
        <w:tc>
          <w:tcPr>
            <w:tcW w:w="8056" w:type="dxa"/>
            <w:vAlign w:val="center"/>
          </w:tcPr>
          <w:p w:rsidR="00B010C1" w:rsidRPr="00B010C1" w:rsidRDefault="00B010C1" w:rsidP="00B010C1">
            <w:pPr>
              <w:jc w:val="center"/>
              <w:rPr>
                <w:b/>
              </w:rPr>
            </w:pPr>
            <w:r w:rsidRPr="00B010C1">
              <w:rPr>
                <w:b/>
              </w:rPr>
              <w:t>C. Technical Assistance to Improve Return on Investment</w:t>
            </w:r>
          </w:p>
        </w:tc>
        <w:tc>
          <w:tcPr>
            <w:tcW w:w="1520" w:type="dxa"/>
            <w:vAlign w:val="center"/>
          </w:tcPr>
          <w:p w:rsidR="00B010C1" w:rsidRPr="00B010C1" w:rsidRDefault="00B010C1" w:rsidP="00B010C1">
            <w:pPr>
              <w:jc w:val="center"/>
              <w:rPr>
                <w:b/>
              </w:rPr>
            </w:pPr>
            <w:r w:rsidRPr="00B010C1">
              <w:rPr>
                <w:b/>
              </w:rPr>
              <w:t>When</w:t>
            </w:r>
          </w:p>
        </w:tc>
      </w:tr>
      <w:tr w:rsidR="00B010C1" w:rsidRPr="00B010C1" w:rsidTr="00200906">
        <w:trPr>
          <w:trHeight w:val="586"/>
        </w:trPr>
        <w:tc>
          <w:tcPr>
            <w:tcW w:w="8056" w:type="dxa"/>
          </w:tcPr>
          <w:p w:rsidR="00B010C1" w:rsidRPr="00B010C1" w:rsidRDefault="00D46DE0" w:rsidP="00B010C1">
            <w:pPr>
              <w:numPr>
                <w:ilvl w:val="0"/>
                <w:numId w:val="6"/>
              </w:numPr>
            </w:pPr>
            <w:r>
              <w:t>Secure commitment from Picard Center to demonstrate and support utilization of CCYS</w:t>
            </w:r>
          </w:p>
        </w:tc>
        <w:tc>
          <w:tcPr>
            <w:tcW w:w="1520" w:type="dxa"/>
          </w:tcPr>
          <w:p w:rsidR="009A29F1" w:rsidRPr="00B010C1" w:rsidRDefault="009A29F1" w:rsidP="00B010C1"/>
        </w:tc>
      </w:tr>
      <w:tr w:rsidR="00B010C1" w:rsidRPr="00B010C1" w:rsidTr="00200906">
        <w:trPr>
          <w:trHeight w:val="586"/>
        </w:trPr>
        <w:tc>
          <w:tcPr>
            <w:tcW w:w="8056" w:type="dxa"/>
          </w:tcPr>
          <w:p w:rsidR="00B010C1" w:rsidRPr="00B010C1" w:rsidRDefault="00B010C1" w:rsidP="00B010C1">
            <w:pPr>
              <w:numPr>
                <w:ilvl w:val="0"/>
                <w:numId w:val="6"/>
              </w:numPr>
            </w:pPr>
            <w:r w:rsidRPr="00B010C1">
              <w:t>Identify schools and communities that have successfully utilized  CCYS data for policy, planning and/or program development</w:t>
            </w:r>
          </w:p>
        </w:tc>
        <w:tc>
          <w:tcPr>
            <w:tcW w:w="1520" w:type="dxa"/>
          </w:tcPr>
          <w:p w:rsidR="009A29F1" w:rsidRPr="00B010C1" w:rsidRDefault="009A29F1" w:rsidP="00B010C1"/>
        </w:tc>
      </w:tr>
      <w:tr w:rsidR="00B010C1" w:rsidRPr="00B010C1" w:rsidTr="00200906">
        <w:trPr>
          <w:trHeight w:val="586"/>
        </w:trPr>
        <w:tc>
          <w:tcPr>
            <w:tcW w:w="8056" w:type="dxa"/>
          </w:tcPr>
          <w:p w:rsidR="00B010C1" w:rsidRPr="00B010C1" w:rsidRDefault="00D46DE0" w:rsidP="00B010C1">
            <w:pPr>
              <w:numPr>
                <w:ilvl w:val="0"/>
                <w:numId w:val="6"/>
              </w:numPr>
            </w:pPr>
            <w:r>
              <w:t xml:space="preserve">Develop tool kit/materials/training to support </w:t>
            </w:r>
            <w:r w:rsidR="00464E6F">
              <w:t>utilization of CCYS data</w:t>
            </w:r>
          </w:p>
        </w:tc>
        <w:tc>
          <w:tcPr>
            <w:tcW w:w="1520" w:type="dxa"/>
          </w:tcPr>
          <w:p w:rsidR="009A29F1" w:rsidRPr="00B010C1" w:rsidRDefault="009A29F1" w:rsidP="00B010C1"/>
        </w:tc>
      </w:tr>
      <w:tr w:rsidR="00D46DE0" w:rsidRPr="00B010C1" w:rsidTr="00200906">
        <w:trPr>
          <w:trHeight w:val="586"/>
        </w:trPr>
        <w:tc>
          <w:tcPr>
            <w:tcW w:w="8056" w:type="dxa"/>
          </w:tcPr>
          <w:p w:rsidR="00D46DE0" w:rsidRDefault="00D46DE0" w:rsidP="00B010C1">
            <w:pPr>
              <w:numPr>
                <w:ilvl w:val="0"/>
                <w:numId w:val="6"/>
              </w:numPr>
            </w:pPr>
            <w:r>
              <w:t>Develop community of practice including schools and community members committed to using data for policy, planning and program development</w:t>
            </w:r>
          </w:p>
        </w:tc>
        <w:tc>
          <w:tcPr>
            <w:tcW w:w="1520" w:type="dxa"/>
          </w:tcPr>
          <w:p w:rsidR="00D46DE0" w:rsidRPr="00B010C1" w:rsidRDefault="00D46DE0" w:rsidP="00B010C1"/>
        </w:tc>
      </w:tr>
    </w:tbl>
    <w:p w:rsidR="00905D97" w:rsidRDefault="00905D97" w:rsidP="00722A7F"/>
    <w:p w:rsidR="00464E6F" w:rsidRDefault="00464E6F" w:rsidP="00722A7F"/>
    <w:p w:rsidR="00464E6F" w:rsidRDefault="00464E6F" w:rsidP="00722A7F"/>
    <w:p w:rsidR="00464E6F" w:rsidRPr="00464E6F" w:rsidRDefault="00464E6F" w:rsidP="00464E6F">
      <w:r>
        <w:t>This Plan shares material from the</w:t>
      </w:r>
      <w:r w:rsidRPr="00464E6F">
        <w:t xml:space="preserve"> Drug Free Schools Grant </w:t>
      </w:r>
      <w:r>
        <w:t>Application</w:t>
      </w:r>
      <w:r w:rsidRPr="00464E6F">
        <w:t xml:space="preserve"> (2013)</w:t>
      </w:r>
      <w:r>
        <w:t>.</w:t>
      </w:r>
    </w:p>
    <w:p w:rsidR="00905D97" w:rsidRDefault="00905D97">
      <w:r>
        <w:br w:type="page"/>
      </w:r>
    </w:p>
    <w:p w:rsidR="00905D97" w:rsidRDefault="006A178C" w:rsidP="00722A7F">
      <w:r>
        <w:lastRenderedPageBreak/>
        <w:t>Extract from Drug Free Schools Grant Proposal (2013)</w:t>
      </w:r>
    </w:p>
    <w:p w:rsidR="00905D97" w:rsidRPr="000434EC" w:rsidRDefault="00905D97" w:rsidP="00905D97">
      <w:pPr>
        <w:spacing w:line="273" w:lineRule="exact"/>
        <w:jc w:val="center"/>
        <w:textAlignment w:val="baseline"/>
        <w:rPr>
          <w:b/>
          <w:color w:val="000000"/>
          <w:szCs w:val="24"/>
        </w:rPr>
      </w:pPr>
      <w:r w:rsidRPr="000434EC">
        <w:rPr>
          <w:b/>
          <w:color w:val="000000"/>
          <w:szCs w:val="24"/>
        </w:rPr>
        <w:t xml:space="preserve">Continuation of </w:t>
      </w:r>
    </w:p>
    <w:p w:rsidR="00905D97" w:rsidRPr="000434EC" w:rsidRDefault="00905D97" w:rsidP="00905D97">
      <w:pPr>
        <w:spacing w:line="273" w:lineRule="exact"/>
        <w:jc w:val="center"/>
        <w:textAlignment w:val="baseline"/>
        <w:rPr>
          <w:b/>
          <w:color w:val="000000"/>
          <w:szCs w:val="24"/>
        </w:rPr>
      </w:pPr>
      <w:r w:rsidRPr="000434EC">
        <w:rPr>
          <w:b/>
          <w:color w:val="000000"/>
          <w:szCs w:val="24"/>
        </w:rPr>
        <w:t>DFC Goal Two: Reduce youth substance use</w:t>
      </w:r>
    </w:p>
    <w:p w:rsidR="00905D97" w:rsidRPr="000434EC" w:rsidRDefault="00905D97" w:rsidP="00905D97">
      <w:pPr>
        <w:spacing w:line="276" w:lineRule="exact"/>
        <w:textAlignment w:val="baseline"/>
        <w:rPr>
          <w:b/>
          <w:color w:val="000000"/>
          <w:sz w:val="20"/>
        </w:rPr>
      </w:pPr>
    </w:p>
    <w:p w:rsidR="00905D97" w:rsidRPr="000434EC" w:rsidRDefault="00905D97" w:rsidP="00905D97">
      <w:pPr>
        <w:spacing w:line="276" w:lineRule="exact"/>
        <w:textAlignment w:val="baseline"/>
        <w:rPr>
          <w:color w:val="000000"/>
          <w:sz w:val="22"/>
          <w:szCs w:val="22"/>
        </w:rPr>
      </w:pPr>
      <w:r w:rsidRPr="000434EC">
        <w:rPr>
          <w:b/>
          <w:color w:val="000000"/>
          <w:sz w:val="22"/>
          <w:szCs w:val="22"/>
        </w:rPr>
        <w:t xml:space="preserve">Objective 2: School Participation in Caring Communities Youth Survey. </w:t>
      </w:r>
      <w:r w:rsidRPr="000434EC">
        <w:rPr>
          <w:color w:val="000000"/>
          <w:sz w:val="22"/>
          <w:szCs w:val="22"/>
        </w:rPr>
        <w:t>By October 31, 2014, increase participation of New Orleans schools in the CCYS from 10% (2012) to 70% to obtain baseline four core measures for tobacco, alcohol, marijuana, and prescription drugs for 6</w:t>
      </w:r>
      <w:r w:rsidRPr="000434EC">
        <w:rPr>
          <w:color w:val="000000"/>
          <w:sz w:val="22"/>
          <w:szCs w:val="22"/>
          <w:vertAlign w:val="superscript"/>
        </w:rPr>
        <w:t>th</w:t>
      </w:r>
      <w:r w:rsidRPr="000434EC">
        <w:rPr>
          <w:color w:val="000000"/>
          <w:sz w:val="22"/>
          <w:szCs w:val="22"/>
        </w:rPr>
        <w:t>, 8</w:t>
      </w:r>
      <w:r w:rsidRPr="000434EC">
        <w:rPr>
          <w:color w:val="000000"/>
          <w:sz w:val="22"/>
          <w:szCs w:val="22"/>
          <w:vertAlign w:val="superscript"/>
        </w:rPr>
        <w:t>th</w:t>
      </w:r>
      <w:r w:rsidRPr="000434EC">
        <w:rPr>
          <w:color w:val="000000"/>
          <w:sz w:val="22"/>
          <w:szCs w:val="22"/>
        </w:rPr>
        <w:t>, 10</w:t>
      </w:r>
      <w:r w:rsidRPr="000434EC">
        <w:rPr>
          <w:color w:val="000000"/>
          <w:sz w:val="22"/>
          <w:szCs w:val="22"/>
          <w:vertAlign w:val="superscript"/>
        </w:rPr>
        <w:t>th</w:t>
      </w:r>
      <w:r w:rsidRPr="000434EC">
        <w:rPr>
          <w:color w:val="000000"/>
          <w:sz w:val="22"/>
          <w:szCs w:val="22"/>
        </w:rPr>
        <w:t xml:space="preserve"> and 12</w:t>
      </w:r>
      <w:r w:rsidRPr="000434EC">
        <w:rPr>
          <w:color w:val="000000"/>
          <w:sz w:val="22"/>
          <w:szCs w:val="22"/>
          <w:vertAlign w:val="superscript"/>
        </w:rPr>
        <w:t>th</w:t>
      </w:r>
      <w:r w:rsidRPr="000434EC">
        <w:rPr>
          <w:color w:val="000000"/>
          <w:sz w:val="22"/>
          <w:szCs w:val="22"/>
        </w:rPr>
        <w:t xml:space="preserve"> grade students and other risk/protective factors and develop measures of neighborhood environmental conditions that contribute to youth alcohol, marijuana and other illicit drug use.</w:t>
      </w:r>
    </w:p>
    <w:p w:rsidR="00905D97" w:rsidRPr="000434EC" w:rsidRDefault="00905D97" w:rsidP="00905D97">
      <w:pPr>
        <w:spacing w:line="269" w:lineRule="exact"/>
        <w:jc w:val="both"/>
        <w:textAlignment w:val="baseline"/>
        <w:rPr>
          <w:color w:val="000000"/>
          <w:sz w:val="20"/>
        </w:rPr>
      </w:pPr>
    </w:p>
    <w:tbl>
      <w:tblPr>
        <w:tblW w:w="9504" w:type="dxa"/>
        <w:tblLayout w:type="fixed"/>
        <w:tblCellMar>
          <w:left w:w="58" w:type="dxa"/>
          <w:right w:w="29" w:type="dxa"/>
        </w:tblCellMar>
        <w:tblLook w:val="04A0" w:firstRow="1" w:lastRow="0" w:firstColumn="1" w:lastColumn="0" w:noHBand="0" w:noVBand="1"/>
      </w:tblPr>
      <w:tblGrid>
        <w:gridCol w:w="5636"/>
        <w:gridCol w:w="2339"/>
        <w:gridCol w:w="1529"/>
      </w:tblGrid>
      <w:tr w:rsidR="00905D97" w:rsidRPr="000434EC" w:rsidTr="00CF28A9">
        <w:trPr>
          <w:cantSplit/>
        </w:trPr>
        <w:tc>
          <w:tcPr>
            <w:tcW w:w="9508" w:type="dxa"/>
            <w:gridSpan w:val="3"/>
            <w:tcBorders>
              <w:top w:val="single" w:sz="4" w:space="0" w:color="000000"/>
              <w:left w:val="single" w:sz="4" w:space="0" w:color="000000"/>
              <w:bottom w:val="single" w:sz="4" w:space="0" w:color="000000"/>
              <w:right w:val="single" w:sz="4" w:space="0" w:color="000000"/>
            </w:tcBorders>
            <w:vAlign w:val="center"/>
            <w:hideMark/>
          </w:tcPr>
          <w:p w:rsidR="00905D97" w:rsidRPr="000434EC" w:rsidRDefault="00905D97" w:rsidP="00CF28A9">
            <w:pPr>
              <w:spacing w:line="276" w:lineRule="exact"/>
              <w:jc w:val="center"/>
              <w:textAlignment w:val="baseline"/>
              <w:rPr>
                <w:b/>
                <w:color w:val="000000"/>
                <w:sz w:val="20"/>
              </w:rPr>
            </w:pPr>
            <w:r w:rsidRPr="000434EC">
              <w:rPr>
                <w:b/>
                <w:color w:val="000000"/>
                <w:sz w:val="20"/>
              </w:rPr>
              <w:t>Objective 2: School Participation in Caring Communities Youth Survey</w:t>
            </w:r>
          </w:p>
          <w:p w:rsidR="00905D97" w:rsidRPr="000434EC" w:rsidRDefault="00905D97" w:rsidP="00CF28A9">
            <w:pPr>
              <w:spacing w:line="276" w:lineRule="exact"/>
              <w:jc w:val="center"/>
              <w:textAlignment w:val="baseline"/>
              <w:rPr>
                <w:b/>
                <w:color w:val="000000"/>
                <w:sz w:val="20"/>
              </w:rPr>
            </w:pPr>
            <w:r w:rsidRPr="000434EC">
              <w:rPr>
                <w:b/>
                <w:color w:val="000000"/>
                <w:sz w:val="20"/>
              </w:rPr>
              <w:t xml:space="preserve">Strategy 1: </w:t>
            </w:r>
            <w:r w:rsidRPr="000434EC">
              <w:rPr>
                <w:color w:val="000000"/>
                <w:sz w:val="20"/>
              </w:rPr>
              <w:t xml:space="preserve">Develop and implement campaign to commit New Orleans schools (Public, Recovery, Charter and Parochial) to participate in the October 2014 CCYS survey in order to </w:t>
            </w:r>
            <w:r w:rsidRPr="000434EC">
              <w:rPr>
                <w:b/>
                <w:color w:val="000000"/>
                <w:sz w:val="20"/>
              </w:rPr>
              <w:t xml:space="preserve">increase access </w:t>
            </w:r>
            <w:r w:rsidRPr="000434EC">
              <w:rPr>
                <w:color w:val="000000"/>
                <w:sz w:val="20"/>
              </w:rPr>
              <w:t>to CCYS data</w:t>
            </w:r>
          </w:p>
        </w:tc>
      </w:tr>
      <w:tr w:rsidR="00905D97" w:rsidRPr="000434EC" w:rsidTr="00CF28A9">
        <w:trPr>
          <w:cantSplit/>
        </w:trPr>
        <w:tc>
          <w:tcPr>
            <w:tcW w:w="5638" w:type="dxa"/>
            <w:tcBorders>
              <w:top w:val="single" w:sz="4" w:space="0" w:color="000000"/>
              <w:left w:val="single" w:sz="4" w:space="0" w:color="000000"/>
              <w:bottom w:val="single" w:sz="4" w:space="0" w:color="000000"/>
              <w:right w:val="single" w:sz="4" w:space="0" w:color="000000"/>
            </w:tcBorders>
            <w:vAlign w:val="center"/>
            <w:hideMark/>
          </w:tcPr>
          <w:p w:rsidR="00905D97" w:rsidRPr="000434EC" w:rsidRDefault="00905D97" w:rsidP="00CF28A9">
            <w:pPr>
              <w:spacing w:line="276" w:lineRule="exact"/>
              <w:jc w:val="center"/>
              <w:textAlignment w:val="baseline"/>
              <w:rPr>
                <w:b/>
                <w:color w:val="000000"/>
                <w:sz w:val="20"/>
              </w:rPr>
            </w:pPr>
            <w:r w:rsidRPr="000434EC">
              <w:rPr>
                <w:b/>
                <w:color w:val="000000"/>
                <w:sz w:val="20"/>
              </w:rPr>
              <w:t>Activity</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905D97" w:rsidRPr="000434EC" w:rsidRDefault="00905D97" w:rsidP="00CF28A9">
            <w:pPr>
              <w:spacing w:line="276" w:lineRule="exact"/>
              <w:jc w:val="center"/>
              <w:textAlignment w:val="baseline"/>
              <w:rPr>
                <w:b/>
                <w:color w:val="000000"/>
                <w:sz w:val="20"/>
              </w:rPr>
            </w:pPr>
            <w:r w:rsidRPr="000434EC">
              <w:rPr>
                <w:b/>
                <w:color w:val="000000"/>
                <w:sz w:val="20"/>
              </w:rPr>
              <w:t>Who is responsible?</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905D97" w:rsidRPr="000434EC" w:rsidRDefault="00905D97" w:rsidP="00CF28A9">
            <w:pPr>
              <w:spacing w:line="276" w:lineRule="exact"/>
              <w:jc w:val="center"/>
              <w:textAlignment w:val="baseline"/>
              <w:rPr>
                <w:b/>
                <w:color w:val="000000"/>
                <w:sz w:val="20"/>
              </w:rPr>
            </w:pPr>
            <w:r w:rsidRPr="000434EC">
              <w:rPr>
                <w:b/>
                <w:color w:val="000000"/>
                <w:sz w:val="20"/>
              </w:rPr>
              <w:t>By when?</w:t>
            </w:r>
          </w:p>
        </w:tc>
      </w:tr>
      <w:tr w:rsidR="00905D97" w:rsidRPr="000434EC" w:rsidTr="00CF28A9">
        <w:trPr>
          <w:cantSplit/>
        </w:trPr>
        <w:tc>
          <w:tcPr>
            <w:tcW w:w="5638"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1" w:lineRule="exact"/>
              <w:textAlignment w:val="baseline"/>
              <w:rPr>
                <w:color w:val="000000"/>
                <w:sz w:val="20"/>
              </w:rPr>
            </w:pPr>
            <w:r w:rsidRPr="000434EC">
              <w:rPr>
                <w:color w:val="000000"/>
                <w:sz w:val="20"/>
              </w:rPr>
              <w:t>Conduct interviews with a sample of school leaders from those schools that did and did not participate in the 2012 CCYS survey to determine their perceptions about participation in the survey in order to inform campaign targets and messages</w:t>
            </w:r>
          </w:p>
        </w:tc>
        <w:tc>
          <w:tcPr>
            <w:tcW w:w="2340"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1" w:lineRule="exact"/>
              <w:textAlignment w:val="baseline"/>
              <w:rPr>
                <w:color w:val="000000"/>
                <w:sz w:val="20"/>
              </w:rPr>
            </w:pPr>
            <w:r w:rsidRPr="000434EC">
              <w:rPr>
                <w:color w:val="000000"/>
                <w:sz w:val="20"/>
              </w:rPr>
              <w:t>CCYS Data Sub-Committee</w:t>
            </w:r>
          </w:p>
        </w:tc>
        <w:tc>
          <w:tcPr>
            <w:tcW w:w="1530"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1" w:lineRule="exact"/>
              <w:textAlignment w:val="baseline"/>
              <w:rPr>
                <w:color w:val="000000"/>
                <w:sz w:val="20"/>
              </w:rPr>
            </w:pPr>
            <w:r w:rsidRPr="000434EC">
              <w:rPr>
                <w:color w:val="000000"/>
                <w:sz w:val="20"/>
              </w:rPr>
              <w:t>Dec 15, 2013</w:t>
            </w:r>
          </w:p>
        </w:tc>
      </w:tr>
      <w:tr w:rsidR="00905D97" w:rsidRPr="000434EC" w:rsidTr="00CF28A9">
        <w:trPr>
          <w:cantSplit/>
        </w:trPr>
        <w:tc>
          <w:tcPr>
            <w:tcW w:w="5638"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1" w:lineRule="exact"/>
              <w:textAlignment w:val="baseline"/>
              <w:rPr>
                <w:color w:val="000000"/>
                <w:spacing w:val="-4"/>
                <w:sz w:val="20"/>
              </w:rPr>
            </w:pPr>
            <w:r w:rsidRPr="000434EC">
              <w:rPr>
                <w:color w:val="000000"/>
                <w:spacing w:val="-4"/>
                <w:sz w:val="20"/>
              </w:rPr>
              <w:t>Develop communication strategy including target audiences, messages, modes of communication, materials, and timelines to support CCYS implementation</w:t>
            </w:r>
          </w:p>
        </w:tc>
        <w:tc>
          <w:tcPr>
            <w:tcW w:w="2340"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1" w:lineRule="exact"/>
              <w:textAlignment w:val="baseline"/>
              <w:rPr>
                <w:color w:val="000000"/>
                <w:sz w:val="20"/>
              </w:rPr>
            </w:pPr>
            <w:r w:rsidRPr="000434EC">
              <w:rPr>
                <w:color w:val="000000"/>
                <w:sz w:val="20"/>
              </w:rPr>
              <w:t>CCYS Data Sub-</w:t>
            </w:r>
            <w:proofErr w:type="spellStart"/>
            <w:r w:rsidRPr="000434EC">
              <w:rPr>
                <w:color w:val="000000"/>
                <w:sz w:val="20"/>
              </w:rPr>
              <w:t>Conunittee</w:t>
            </w:r>
            <w:proofErr w:type="spellEnd"/>
          </w:p>
        </w:tc>
        <w:tc>
          <w:tcPr>
            <w:tcW w:w="1530"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1" w:lineRule="exact"/>
              <w:textAlignment w:val="baseline"/>
              <w:rPr>
                <w:color w:val="000000"/>
                <w:sz w:val="20"/>
              </w:rPr>
            </w:pPr>
            <w:r w:rsidRPr="000434EC">
              <w:rPr>
                <w:color w:val="000000"/>
                <w:sz w:val="20"/>
              </w:rPr>
              <w:t>Jan 31, 2014</w:t>
            </w:r>
          </w:p>
        </w:tc>
      </w:tr>
      <w:tr w:rsidR="00905D97" w:rsidRPr="000434EC" w:rsidTr="00CF28A9">
        <w:trPr>
          <w:cantSplit/>
        </w:trPr>
        <w:tc>
          <w:tcPr>
            <w:tcW w:w="5638"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2" w:lineRule="exact"/>
              <w:textAlignment w:val="baseline"/>
              <w:rPr>
                <w:color w:val="000000"/>
                <w:sz w:val="20"/>
              </w:rPr>
            </w:pPr>
            <w:r w:rsidRPr="000434EC">
              <w:rPr>
                <w:color w:val="000000"/>
                <w:sz w:val="20"/>
              </w:rPr>
              <w:t>Identify, convene and train key parish and neighborhood leaders and mobilize them to effectively advocate with schools to commit to participate in the 2014 CCYS survey and send targeted communication to school administrators to increase their awareness of and commitment to register to participate in the CCYS survey and the timeline and protocol for participation among school administrators across Orleans Parish</w:t>
            </w:r>
          </w:p>
        </w:tc>
        <w:tc>
          <w:tcPr>
            <w:tcW w:w="2340"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2" w:lineRule="exact"/>
              <w:textAlignment w:val="baseline"/>
              <w:rPr>
                <w:color w:val="000000"/>
                <w:sz w:val="20"/>
              </w:rPr>
            </w:pPr>
            <w:r w:rsidRPr="000434EC">
              <w:rPr>
                <w:color w:val="000000"/>
                <w:sz w:val="20"/>
              </w:rPr>
              <w:t>CCYS Data Sub-Committee</w:t>
            </w:r>
          </w:p>
        </w:tc>
        <w:tc>
          <w:tcPr>
            <w:tcW w:w="1530"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2" w:lineRule="exact"/>
              <w:textAlignment w:val="baseline"/>
              <w:rPr>
                <w:color w:val="000000"/>
                <w:sz w:val="20"/>
              </w:rPr>
            </w:pPr>
            <w:r w:rsidRPr="000434EC">
              <w:rPr>
                <w:color w:val="000000"/>
                <w:sz w:val="20"/>
              </w:rPr>
              <w:t>Mar 31, 2014</w:t>
            </w:r>
          </w:p>
        </w:tc>
      </w:tr>
      <w:tr w:rsidR="00905D97" w:rsidRPr="000434EC" w:rsidTr="00CF28A9">
        <w:trPr>
          <w:cantSplit/>
        </w:trPr>
        <w:tc>
          <w:tcPr>
            <w:tcW w:w="5638"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9" w:lineRule="exact"/>
              <w:textAlignment w:val="baseline"/>
              <w:rPr>
                <w:color w:val="000000"/>
                <w:sz w:val="20"/>
              </w:rPr>
            </w:pPr>
            <w:r w:rsidRPr="000434EC">
              <w:rPr>
                <w:color w:val="000000"/>
                <w:sz w:val="20"/>
              </w:rPr>
              <w:t>Track schools' commitment to participate in the 2014 CCYS; report to Data Committee and Collaborative Council</w:t>
            </w:r>
          </w:p>
        </w:tc>
        <w:tc>
          <w:tcPr>
            <w:tcW w:w="2340"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2" w:lineRule="exact"/>
              <w:textAlignment w:val="baseline"/>
              <w:rPr>
                <w:color w:val="000000"/>
                <w:sz w:val="20"/>
              </w:rPr>
            </w:pPr>
            <w:r w:rsidRPr="000434EC">
              <w:rPr>
                <w:color w:val="000000"/>
                <w:sz w:val="20"/>
              </w:rPr>
              <w:t>CCYS Data Sub-Committee</w:t>
            </w:r>
          </w:p>
        </w:tc>
        <w:tc>
          <w:tcPr>
            <w:tcW w:w="1530"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2" w:lineRule="exact"/>
              <w:textAlignment w:val="baseline"/>
              <w:rPr>
                <w:color w:val="000000"/>
                <w:sz w:val="20"/>
              </w:rPr>
            </w:pPr>
            <w:r w:rsidRPr="000434EC">
              <w:rPr>
                <w:color w:val="000000"/>
                <w:sz w:val="20"/>
              </w:rPr>
              <w:t>Jun 30, 2014</w:t>
            </w:r>
          </w:p>
        </w:tc>
      </w:tr>
      <w:tr w:rsidR="00905D97" w:rsidRPr="000434EC" w:rsidTr="00CF28A9">
        <w:trPr>
          <w:cantSplit/>
        </w:trPr>
        <w:tc>
          <w:tcPr>
            <w:tcW w:w="5638"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27" w:lineRule="exact"/>
              <w:textAlignment w:val="baseline"/>
              <w:rPr>
                <w:color w:val="000000"/>
                <w:sz w:val="20"/>
              </w:rPr>
            </w:pPr>
            <w:r w:rsidRPr="000434EC">
              <w:rPr>
                <w:color w:val="000000"/>
                <w:sz w:val="20"/>
              </w:rPr>
              <w:t>Develop training for, recruit and train volunteers to support implementation of the 2014 CCYS survey in all schools that commit to implement the survey and ensure surveys are submitted to the state's survey contractor to be compiled for reporting</w:t>
            </w:r>
          </w:p>
        </w:tc>
        <w:tc>
          <w:tcPr>
            <w:tcW w:w="2340"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2" w:lineRule="exact"/>
              <w:textAlignment w:val="baseline"/>
              <w:rPr>
                <w:color w:val="000000"/>
                <w:sz w:val="20"/>
              </w:rPr>
            </w:pPr>
            <w:r w:rsidRPr="000434EC">
              <w:rPr>
                <w:color w:val="000000"/>
                <w:sz w:val="20"/>
              </w:rPr>
              <w:t>CCYS Data Sub-Committee</w:t>
            </w:r>
          </w:p>
        </w:tc>
        <w:tc>
          <w:tcPr>
            <w:tcW w:w="1530"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2" w:lineRule="exact"/>
              <w:textAlignment w:val="baseline"/>
              <w:rPr>
                <w:color w:val="000000"/>
                <w:sz w:val="20"/>
              </w:rPr>
            </w:pPr>
            <w:r w:rsidRPr="000434EC">
              <w:rPr>
                <w:color w:val="000000"/>
                <w:sz w:val="20"/>
              </w:rPr>
              <w:t>Sept 30, 2014</w:t>
            </w:r>
          </w:p>
        </w:tc>
      </w:tr>
    </w:tbl>
    <w:p w:rsidR="00905D97" w:rsidRPr="000434EC" w:rsidRDefault="00905D97" w:rsidP="00905D97">
      <w:pPr>
        <w:spacing w:line="20" w:lineRule="exact"/>
        <w:rPr>
          <w:rFonts w:eastAsia="PMingLiU"/>
          <w:sz w:val="20"/>
        </w:rPr>
      </w:pPr>
    </w:p>
    <w:p w:rsidR="00905D97" w:rsidRPr="000434EC" w:rsidRDefault="00905D97" w:rsidP="00905D97">
      <w:pPr>
        <w:rPr>
          <w:color w:val="000000"/>
          <w:sz w:val="20"/>
        </w:rPr>
      </w:pPr>
    </w:p>
    <w:p w:rsidR="00905D97" w:rsidRPr="000434EC" w:rsidRDefault="00905D97" w:rsidP="00905D97">
      <w:pPr>
        <w:spacing w:line="269" w:lineRule="exact"/>
        <w:textAlignment w:val="baseline"/>
        <w:rPr>
          <w:color w:val="000000"/>
          <w:sz w:val="20"/>
        </w:rPr>
      </w:pPr>
    </w:p>
    <w:tbl>
      <w:tblPr>
        <w:tblW w:w="9504" w:type="dxa"/>
        <w:tblLayout w:type="fixed"/>
        <w:tblCellMar>
          <w:left w:w="58" w:type="dxa"/>
          <w:right w:w="29" w:type="dxa"/>
        </w:tblCellMar>
        <w:tblLook w:val="04A0" w:firstRow="1" w:lastRow="0" w:firstColumn="1" w:lastColumn="0" w:noHBand="0" w:noVBand="1"/>
      </w:tblPr>
      <w:tblGrid>
        <w:gridCol w:w="5636"/>
        <w:gridCol w:w="2339"/>
        <w:gridCol w:w="1529"/>
      </w:tblGrid>
      <w:tr w:rsidR="00905D97" w:rsidRPr="000434EC" w:rsidTr="00CF28A9">
        <w:trPr>
          <w:cantSplit/>
        </w:trPr>
        <w:tc>
          <w:tcPr>
            <w:tcW w:w="9508" w:type="dxa"/>
            <w:gridSpan w:val="3"/>
            <w:tcBorders>
              <w:top w:val="single" w:sz="4" w:space="0" w:color="000000"/>
              <w:left w:val="single" w:sz="4" w:space="0" w:color="000000"/>
              <w:bottom w:val="single" w:sz="4" w:space="0" w:color="000000"/>
              <w:right w:val="single" w:sz="4" w:space="0" w:color="000000"/>
            </w:tcBorders>
            <w:vAlign w:val="center"/>
            <w:hideMark/>
          </w:tcPr>
          <w:p w:rsidR="00905D97" w:rsidRPr="000434EC" w:rsidRDefault="00905D97" w:rsidP="00CF28A9">
            <w:pPr>
              <w:spacing w:line="276" w:lineRule="exact"/>
              <w:jc w:val="center"/>
              <w:textAlignment w:val="baseline"/>
              <w:rPr>
                <w:b/>
                <w:color w:val="000000"/>
                <w:sz w:val="20"/>
              </w:rPr>
            </w:pPr>
            <w:r w:rsidRPr="000434EC">
              <w:rPr>
                <w:b/>
                <w:color w:val="000000"/>
                <w:sz w:val="20"/>
              </w:rPr>
              <w:t xml:space="preserve">Objective 2: School Participation in Caring Communities Youth Survey </w:t>
            </w:r>
          </w:p>
          <w:p w:rsidR="00905D97" w:rsidRPr="000434EC" w:rsidRDefault="00905D97" w:rsidP="00CF28A9">
            <w:pPr>
              <w:spacing w:line="276" w:lineRule="exact"/>
              <w:jc w:val="center"/>
              <w:textAlignment w:val="baseline"/>
              <w:rPr>
                <w:b/>
                <w:color w:val="000000"/>
                <w:sz w:val="20"/>
              </w:rPr>
            </w:pPr>
            <w:r w:rsidRPr="000434EC">
              <w:rPr>
                <w:b/>
                <w:color w:val="000000"/>
                <w:sz w:val="20"/>
              </w:rPr>
              <w:t>Strategy 2</w:t>
            </w:r>
            <w:r w:rsidRPr="000434EC">
              <w:rPr>
                <w:color w:val="000000"/>
                <w:sz w:val="20"/>
              </w:rPr>
              <w:t>: (Reduce Access/Enhance Barriers) Identify measures of environmental conditions that contribute to underage drinking, youth marijuana use in New Orleans neighborhoods and develop report of available measures</w:t>
            </w:r>
          </w:p>
        </w:tc>
      </w:tr>
      <w:tr w:rsidR="00905D97" w:rsidRPr="000434EC" w:rsidTr="00CF28A9">
        <w:trPr>
          <w:cantSplit/>
        </w:trPr>
        <w:tc>
          <w:tcPr>
            <w:tcW w:w="5638" w:type="dxa"/>
            <w:tcBorders>
              <w:top w:val="single" w:sz="4" w:space="0" w:color="000000"/>
              <w:left w:val="single" w:sz="4" w:space="0" w:color="000000"/>
              <w:bottom w:val="single" w:sz="4" w:space="0" w:color="000000"/>
              <w:right w:val="single" w:sz="4" w:space="0" w:color="000000"/>
            </w:tcBorders>
            <w:vAlign w:val="center"/>
            <w:hideMark/>
          </w:tcPr>
          <w:p w:rsidR="00905D97" w:rsidRPr="000434EC" w:rsidRDefault="00905D97" w:rsidP="00CF28A9">
            <w:pPr>
              <w:spacing w:line="276" w:lineRule="exact"/>
              <w:jc w:val="center"/>
              <w:textAlignment w:val="baseline"/>
              <w:rPr>
                <w:b/>
                <w:color w:val="000000"/>
                <w:sz w:val="20"/>
              </w:rPr>
            </w:pPr>
            <w:r w:rsidRPr="000434EC">
              <w:rPr>
                <w:b/>
                <w:color w:val="000000"/>
                <w:sz w:val="20"/>
              </w:rPr>
              <w:t>Activity</w:t>
            </w:r>
          </w:p>
        </w:tc>
        <w:tc>
          <w:tcPr>
            <w:tcW w:w="2340" w:type="dxa"/>
            <w:tcBorders>
              <w:top w:val="single" w:sz="4" w:space="0" w:color="000000"/>
              <w:left w:val="single" w:sz="4" w:space="0" w:color="000000"/>
              <w:bottom w:val="single" w:sz="4" w:space="0" w:color="000000"/>
              <w:right w:val="single" w:sz="4" w:space="0" w:color="000000"/>
            </w:tcBorders>
            <w:vAlign w:val="center"/>
            <w:hideMark/>
          </w:tcPr>
          <w:p w:rsidR="00905D97" w:rsidRPr="000434EC" w:rsidRDefault="00905D97" w:rsidP="00CF28A9">
            <w:pPr>
              <w:spacing w:line="276" w:lineRule="exact"/>
              <w:jc w:val="center"/>
              <w:textAlignment w:val="baseline"/>
              <w:rPr>
                <w:b/>
                <w:color w:val="000000"/>
                <w:sz w:val="20"/>
              </w:rPr>
            </w:pPr>
            <w:r w:rsidRPr="000434EC">
              <w:rPr>
                <w:b/>
                <w:color w:val="000000"/>
                <w:sz w:val="20"/>
              </w:rPr>
              <w:t>Who is responsible?</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905D97" w:rsidRPr="000434EC" w:rsidRDefault="00905D97" w:rsidP="00CF28A9">
            <w:pPr>
              <w:spacing w:line="276" w:lineRule="exact"/>
              <w:jc w:val="center"/>
              <w:textAlignment w:val="baseline"/>
              <w:rPr>
                <w:b/>
                <w:color w:val="000000"/>
                <w:sz w:val="20"/>
              </w:rPr>
            </w:pPr>
            <w:r w:rsidRPr="000434EC">
              <w:rPr>
                <w:b/>
                <w:color w:val="000000"/>
                <w:sz w:val="20"/>
              </w:rPr>
              <w:t>By when?</w:t>
            </w:r>
          </w:p>
        </w:tc>
      </w:tr>
      <w:tr w:rsidR="00905D97" w:rsidRPr="000434EC" w:rsidTr="00CF28A9">
        <w:trPr>
          <w:cantSplit/>
        </w:trPr>
        <w:tc>
          <w:tcPr>
            <w:tcW w:w="5638"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2" w:lineRule="exact"/>
              <w:textAlignment w:val="baseline"/>
              <w:rPr>
                <w:color w:val="000000"/>
                <w:spacing w:val="-2"/>
                <w:sz w:val="20"/>
              </w:rPr>
            </w:pPr>
            <w:r w:rsidRPr="000434EC">
              <w:rPr>
                <w:color w:val="000000"/>
                <w:spacing w:val="-2"/>
                <w:sz w:val="20"/>
              </w:rPr>
              <w:t>Conduct assessment of available data to measure environmental conditions recognized to contribute to underage drinking and youth marijuana use, including retail and social availability, laws/policies, and enforcement and messages in the community that support /deter youth alcohol and marijuana use</w:t>
            </w:r>
          </w:p>
        </w:tc>
        <w:tc>
          <w:tcPr>
            <w:tcW w:w="2340"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25" w:lineRule="exact"/>
              <w:textAlignment w:val="baseline"/>
              <w:rPr>
                <w:color w:val="000000"/>
                <w:sz w:val="20"/>
              </w:rPr>
            </w:pPr>
            <w:r w:rsidRPr="000434EC">
              <w:rPr>
                <w:color w:val="000000"/>
                <w:sz w:val="20"/>
              </w:rPr>
              <w:t>Environmental Assessment Sub-Committee</w:t>
            </w:r>
          </w:p>
        </w:tc>
        <w:tc>
          <w:tcPr>
            <w:tcW w:w="1530"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2" w:lineRule="exact"/>
              <w:textAlignment w:val="baseline"/>
              <w:rPr>
                <w:color w:val="000000"/>
                <w:sz w:val="20"/>
              </w:rPr>
            </w:pPr>
            <w:r w:rsidRPr="000434EC">
              <w:rPr>
                <w:color w:val="000000"/>
                <w:sz w:val="20"/>
              </w:rPr>
              <w:t>Dec 31, 2013</w:t>
            </w:r>
          </w:p>
        </w:tc>
      </w:tr>
      <w:tr w:rsidR="00905D97" w:rsidRPr="000434EC" w:rsidTr="00CF28A9">
        <w:trPr>
          <w:cantSplit/>
        </w:trPr>
        <w:tc>
          <w:tcPr>
            <w:tcW w:w="5638"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2" w:lineRule="exact"/>
              <w:textAlignment w:val="baseline"/>
              <w:rPr>
                <w:color w:val="000000"/>
                <w:sz w:val="20"/>
              </w:rPr>
            </w:pPr>
            <w:r w:rsidRPr="000434EC">
              <w:rPr>
                <w:color w:val="000000"/>
                <w:sz w:val="20"/>
              </w:rPr>
              <w:t>Compile available data by parish and neighborhood, develop materials for reporting available environmental data, identify gaps in environmental data at the parish and neighborhood levels, and provide report to Data Committee</w:t>
            </w:r>
          </w:p>
        </w:tc>
        <w:tc>
          <w:tcPr>
            <w:tcW w:w="2340"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2" w:lineRule="exact"/>
              <w:textAlignment w:val="baseline"/>
              <w:rPr>
                <w:color w:val="000000"/>
                <w:sz w:val="20"/>
              </w:rPr>
            </w:pPr>
            <w:r w:rsidRPr="000434EC">
              <w:rPr>
                <w:color w:val="000000"/>
                <w:sz w:val="20"/>
              </w:rPr>
              <w:t>Environmental Assessment Sub-Committee</w:t>
            </w:r>
          </w:p>
        </w:tc>
        <w:tc>
          <w:tcPr>
            <w:tcW w:w="1530" w:type="dxa"/>
            <w:tcBorders>
              <w:top w:val="single" w:sz="4" w:space="0" w:color="000000"/>
              <w:left w:val="single" w:sz="4" w:space="0" w:color="000000"/>
              <w:bottom w:val="single" w:sz="4" w:space="0" w:color="000000"/>
              <w:right w:val="single" w:sz="4" w:space="0" w:color="000000"/>
            </w:tcBorders>
            <w:hideMark/>
          </w:tcPr>
          <w:p w:rsidR="00905D97" w:rsidRPr="000434EC" w:rsidRDefault="00905D97" w:rsidP="00CF28A9">
            <w:pPr>
              <w:spacing w:line="232" w:lineRule="exact"/>
              <w:textAlignment w:val="baseline"/>
              <w:rPr>
                <w:color w:val="000000"/>
                <w:sz w:val="20"/>
              </w:rPr>
            </w:pPr>
            <w:r w:rsidRPr="000434EC">
              <w:rPr>
                <w:color w:val="000000"/>
                <w:sz w:val="20"/>
              </w:rPr>
              <w:t>Mar 31, 2014</w:t>
            </w:r>
          </w:p>
        </w:tc>
      </w:tr>
    </w:tbl>
    <w:p w:rsidR="00905D97" w:rsidRPr="000434EC" w:rsidRDefault="00905D97" w:rsidP="00905D97">
      <w:pPr>
        <w:spacing w:line="20" w:lineRule="exact"/>
        <w:rPr>
          <w:rFonts w:eastAsia="PMingLiU"/>
          <w:sz w:val="20"/>
        </w:rPr>
      </w:pPr>
    </w:p>
    <w:p w:rsidR="00905D97" w:rsidRDefault="00905D97" w:rsidP="00905D97"/>
    <w:p w:rsidR="00905D97" w:rsidRDefault="00905D97" w:rsidP="00722A7F"/>
    <w:sectPr w:rsidR="00905D97">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2DC" w:rsidRDefault="00B322DC" w:rsidP="006A178C">
      <w:r>
        <w:separator/>
      </w:r>
    </w:p>
  </w:endnote>
  <w:endnote w:type="continuationSeparator" w:id="0">
    <w:p w:rsidR="00B322DC" w:rsidRDefault="00B322DC" w:rsidP="006A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78C" w:rsidRDefault="006A178C">
    <w:pPr>
      <w:pStyle w:val="Footer"/>
    </w:pPr>
    <w:r w:rsidRPr="006856C3">
      <w:rPr>
        <w:sz w:val="18"/>
        <w:szCs w:val="18"/>
      </w:rPr>
      <w:fldChar w:fldCharType="begin"/>
    </w:r>
    <w:r w:rsidRPr="006856C3">
      <w:rPr>
        <w:sz w:val="18"/>
        <w:szCs w:val="18"/>
      </w:rPr>
      <w:instrText xml:space="preserve"> FILENAME   \* MERGEFORMAT </w:instrText>
    </w:r>
    <w:r w:rsidRPr="006856C3">
      <w:rPr>
        <w:sz w:val="18"/>
        <w:szCs w:val="18"/>
      </w:rPr>
      <w:fldChar w:fldCharType="separate"/>
    </w:r>
    <w:r w:rsidR="00B02761">
      <w:rPr>
        <w:noProof/>
        <w:sz w:val="18"/>
        <w:szCs w:val="18"/>
      </w:rPr>
      <w:t>CCYS2014_Plan_20131023.docx</w:t>
    </w:r>
    <w:r w:rsidRPr="006856C3">
      <w:rPr>
        <w:sz w:val="18"/>
        <w:szCs w:val="18"/>
      </w:rPr>
      <w:fldChar w:fldCharType="end"/>
    </w:r>
    <w:r>
      <w:tab/>
    </w:r>
    <w:r>
      <w:fldChar w:fldCharType="begin"/>
    </w:r>
    <w:r>
      <w:instrText xml:space="preserve"> PAGE   \* MERGEFORMAT </w:instrText>
    </w:r>
    <w:r>
      <w:fldChar w:fldCharType="separate"/>
    </w:r>
    <w:r w:rsidR="00940B14">
      <w:rPr>
        <w:noProof/>
      </w:rPr>
      <w:t>1</w:t>
    </w:r>
    <w:r>
      <w:fldChar w:fldCharType="end"/>
    </w:r>
    <w:r>
      <w:t xml:space="preserve"> of </w:t>
    </w:r>
    <w:r w:rsidR="00B322DC">
      <w:fldChar w:fldCharType="begin"/>
    </w:r>
    <w:r w:rsidR="00B322DC">
      <w:instrText xml:space="preserve"> NUMPAGES   \* MERGEFORMAT </w:instrText>
    </w:r>
    <w:r w:rsidR="00B322DC">
      <w:fldChar w:fldCharType="separate"/>
    </w:r>
    <w:r w:rsidR="00940B14">
      <w:rPr>
        <w:noProof/>
      </w:rPr>
      <w:t>3</w:t>
    </w:r>
    <w:r w:rsidR="00B322D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2DC" w:rsidRDefault="00B322DC" w:rsidP="006A178C">
      <w:r>
        <w:separator/>
      </w:r>
    </w:p>
  </w:footnote>
  <w:footnote w:type="continuationSeparator" w:id="0">
    <w:p w:rsidR="00B322DC" w:rsidRDefault="00B322DC" w:rsidP="006A1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A6158"/>
    <w:multiLevelType w:val="hybridMultilevel"/>
    <w:tmpl w:val="5D8EA5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
    <w:nsid w:val="54811BF1"/>
    <w:multiLevelType w:val="hybridMultilevel"/>
    <w:tmpl w:val="3A5C3758"/>
    <w:lvl w:ilvl="0" w:tplc="04090015">
      <w:start w:val="1"/>
      <w:numFmt w:val="upp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216071"/>
    <w:multiLevelType w:val="hybridMultilevel"/>
    <w:tmpl w:val="51F0C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1C72ECE"/>
    <w:multiLevelType w:val="hybridMultilevel"/>
    <w:tmpl w:val="AB508F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5363D"/>
    <w:rsid w:val="000726C0"/>
    <w:rsid w:val="000C092D"/>
    <w:rsid w:val="00200906"/>
    <w:rsid w:val="00202AD8"/>
    <w:rsid w:val="002318EB"/>
    <w:rsid w:val="002517AA"/>
    <w:rsid w:val="002A3702"/>
    <w:rsid w:val="002B140C"/>
    <w:rsid w:val="002C5D2D"/>
    <w:rsid w:val="003348D2"/>
    <w:rsid w:val="003421F3"/>
    <w:rsid w:val="00464E6F"/>
    <w:rsid w:val="004A474C"/>
    <w:rsid w:val="005917EF"/>
    <w:rsid w:val="00650C16"/>
    <w:rsid w:val="00684CF0"/>
    <w:rsid w:val="00693BBB"/>
    <w:rsid w:val="00694BCF"/>
    <w:rsid w:val="006A178C"/>
    <w:rsid w:val="006A65C8"/>
    <w:rsid w:val="006B22A9"/>
    <w:rsid w:val="00722A7F"/>
    <w:rsid w:val="007439F1"/>
    <w:rsid w:val="007465FB"/>
    <w:rsid w:val="007619DF"/>
    <w:rsid w:val="008020DA"/>
    <w:rsid w:val="00805150"/>
    <w:rsid w:val="008302C3"/>
    <w:rsid w:val="008D578E"/>
    <w:rsid w:val="008F74AA"/>
    <w:rsid w:val="00905D97"/>
    <w:rsid w:val="00910D19"/>
    <w:rsid w:val="00940B14"/>
    <w:rsid w:val="00966D59"/>
    <w:rsid w:val="009A29F1"/>
    <w:rsid w:val="009D1DAB"/>
    <w:rsid w:val="00A02D06"/>
    <w:rsid w:val="00A67F1D"/>
    <w:rsid w:val="00AC3FD1"/>
    <w:rsid w:val="00AD6173"/>
    <w:rsid w:val="00B010C1"/>
    <w:rsid w:val="00B02761"/>
    <w:rsid w:val="00B322DC"/>
    <w:rsid w:val="00C17E6A"/>
    <w:rsid w:val="00C42104"/>
    <w:rsid w:val="00C64A71"/>
    <w:rsid w:val="00CC58D0"/>
    <w:rsid w:val="00D146B2"/>
    <w:rsid w:val="00D46DE0"/>
    <w:rsid w:val="00D66870"/>
    <w:rsid w:val="00E77285"/>
    <w:rsid w:val="00E81BD9"/>
    <w:rsid w:val="00E82620"/>
    <w:rsid w:val="00E8405F"/>
    <w:rsid w:val="00F94B0C"/>
    <w:rsid w:val="00FE43A9"/>
    <w:rsid w:val="00FF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styleId="ListParagraph">
    <w:name w:val="List Paragraph"/>
    <w:basedOn w:val="Normal"/>
    <w:uiPriority w:val="34"/>
    <w:qFormat/>
    <w:rsid w:val="00910D19"/>
    <w:pPr>
      <w:ind w:left="720"/>
      <w:contextualSpacing/>
    </w:pPr>
  </w:style>
  <w:style w:type="paragraph" w:styleId="Header">
    <w:name w:val="header"/>
    <w:basedOn w:val="Normal"/>
    <w:link w:val="HeaderChar"/>
    <w:uiPriority w:val="99"/>
    <w:unhideWhenUsed/>
    <w:rsid w:val="006A178C"/>
    <w:pPr>
      <w:tabs>
        <w:tab w:val="center" w:pos="4680"/>
        <w:tab w:val="right" w:pos="9360"/>
      </w:tabs>
    </w:pPr>
  </w:style>
  <w:style w:type="character" w:customStyle="1" w:styleId="HeaderChar">
    <w:name w:val="Header Char"/>
    <w:basedOn w:val="DefaultParagraphFont"/>
    <w:link w:val="Header"/>
    <w:uiPriority w:val="99"/>
    <w:rsid w:val="006A178C"/>
    <w:rPr>
      <w:sz w:val="24"/>
    </w:rPr>
  </w:style>
  <w:style w:type="paragraph" w:styleId="Footer">
    <w:name w:val="footer"/>
    <w:basedOn w:val="Normal"/>
    <w:link w:val="FooterChar"/>
    <w:uiPriority w:val="99"/>
    <w:unhideWhenUsed/>
    <w:rsid w:val="006A178C"/>
    <w:pPr>
      <w:tabs>
        <w:tab w:val="center" w:pos="4680"/>
        <w:tab w:val="right" w:pos="9360"/>
      </w:tabs>
    </w:pPr>
  </w:style>
  <w:style w:type="character" w:customStyle="1" w:styleId="FooterChar">
    <w:name w:val="Footer Char"/>
    <w:basedOn w:val="DefaultParagraphFont"/>
    <w:link w:val="Footer"/>
    <w:uiPriority w:val="99"/>
    <w:rsid w:val="006A178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paragraph" w:styleId="ListParagraph">
    <w:name w:val="List Paragraph"/>
    <w:basedOn w:val="Normal"/>
    <w:uiPriority w:val="34"/>
    <w:qFormat/>
    <w:rsid w:val="00910D19"/>
    <w:pPr>
      <w:ind w:left="720"/>
      <w:contextualSpacing/>
    </w:pPr>
  </w:style>
  <w:style w:type="paragraph" w:styleId="Header">
    <w:name w:val="header"/>
    <w:basedOn w:val="Normal"/>
    <w:link w:val="HeaderChar"/>
    <w:uiPriority w:val="99"/>
    <w:unhideWhenUsed/>
    <w:rsid w:val="006A178C"/>
    <w:pPr>
      <w:tabs>
        <w:tab w:val="center" w:pos="4680"/>
        <w:tab w:val="right" w:pos="9360"/>
      </w:tabs>
    </w:pPr>
  </w:style>
  <w:style w:type="character" w:customStyle="1" w:styleId="HeaderChar">
    <w:name w:val="Header Char"/>
    <w:basedOn w:val="DefaultParagraphFont"/>
    <w:link w:val="Header"/>
    <w:uiPriority w:val="99"/>
    <w:rsid w:val="006A178C"/>
    <w:rPr>
      <w:sz w:val="24"/>
    </w:rPr>
  </w:style>
  <w:style w:type="paragraph" w:styleId="Footer">
    <w:name w:val="footer"/>
    <w:basedOn w:val="Normal"/>
    <w:link w:val="FooterChar"/>
    <w:uiPriority w:val="99"/>
    <w:unhideWhenUsed/>
    <w:rsid w:val="006A178C"/>
    <w:pPr>
      <w:tabs>
        <w:tab w:val="center" w:pos="4680"/>
        <w:tab w:val="right" w:pos="9360"/>
      </w:tabs>
    </w:pPr>
  </w:style>
  <w:style w:type="character" w:customStyle="1" w:styleId="FooterChar">
    <w:name w:val="Footer Char"/>
    <w:basedOn w:val="DefaultParagraphFont"/>
    <w:link w:val="Footer"/>
    <w:uiPriority w:val="99"/>
    <w:rsid w:val="006A17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38</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Gallati</cp:lastModifiedBy>
  <cp:revision>6</cp:revision>
  <cp:lastPrinted>2013-11-22T05:07:00Z</cp:lastPrinted>
  <dcterms:created xsi:type="dcterms:W3CDTF">2013-10-23T18:17:00Z</dcterms:created>
  <dcterms:modified xsi:type="dcterms:W3CDTF">2013-11-22T05:35:00Z</dcterms:modified>
</cp:coreProperties>
</file>